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248" w:rsidRDefault="00716DC5">
      <w:pPr>
        <w:spacing w:after="0" w:line="240" w:lineRule="auto"/>
        <w:jc w:val="both"/>
        <w:rPr>
          <w:sz w:val="30"/>
          <w:szCs w:val="30"/>
          <w:lang w:val="en-US"/>
        </w:rPr>
      </w:pPr>
      <w:r>
        <w:rPr>
          <w:rFonts w:ascii="Arial" w:eastAsia="Arial" w:hAnsi="Arial" w:cs="Arial"/>
          <w:i/>
          <w:noProof/>
          <w:color w:val="222222"/>
          <w:sz w:val="30"/>
          <w:szCs w:val="30"/>
        </w:rPr>
        <w:drawing>
          <wp:anchor distT="0" distB="0" distL="114300" distR="114300" simplePos="0" relativeHeight="251659264" behindDoc="0" locked="0" layoutInCell="1" allowOverlap="1">
            <wp:simplePos x="0" y="0"/>
            <wp:positionH relativeFrom="column">
              <wp:posOffset>4996180</wp:posOffset>
            </wp:positionH>
            <wp:positionV relativeFrom="paragraph">
              <wp:posOffset>-471170</wp:posOffset>
            </wp:positionV>
            <wp:extent cx="838200" cy="1019175"/>
            <wp:effectExtent l="0" t="0" r="0" b="0"/>
            <wp:wrapSquare wrapText="bothSides"/>
            <wp:docPr id="3" name="Image 3" descr="C:\Users\Julien\Documents\Musique\Ensemble ArcoTerzetto\logo\adastra logo\logo réduit 3\Quatuor Adastra Logo 3 redu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Documents\Musique\Ensemble ArcoTerzetto\logo\adastra logo\logo réduit 3\Quatuor Adastra Logo 3 reduit2.png"/>
                    <pic:cNvPicPr>
                      <a:picLocks noChangeAspect="1" noChangeArrowheads="1"/>
                    </pic:cNvPicPr>
                  </pic:nvPicPr>
                  <pic:blipFill>
                    <a:blip r:embed="rId4" cstate="print">
                      <a:extLst/>
                    </a:blip>
                    <a:srcRect/>
                    <a:stretch>
                      <a:fillRect/>
                    </a:stretch>
                  </pic:blipFill>
                  <pic:spPr bwMode="auto">
                    <a:xfrm>
                      <a:off x="0" y="0"/>
                      <a:ext cx="838200" cy="1019175"/>
                    </a:xfrm>
                    <a:prstGeom prst="rect">
                      <a:avLst/>
                    </a:prstGeom>
                    <a:noFill/>
                    <a:ln>
                      <a:noFill/>
                    </a:ln>
                  </pic:spPr>
                </pic:pic>
              </a:graphicData>
            </a:graphic>
          </wp:anchor>
        </w:drawing>
      </w:r>
      <w:r>
        <w:rPr>
          <w:rFonts w:ascii="Arial" w:eastAsia="Arial" w:hAnsi="Arial" w:cs="Arial"/>
          <w:b/>
          <w:color w:val="222222"/>
          <w:sz w:val="30"/>
          <w:szCs w:val="30"/>
          <w:u w:val="single"/>
          <w:lang w:val="en-US"/>
        </w:rPr>
        <w:t>Biographie: Quatuor Adastra</w:t>
      </w:r>
    </w:p>
    <w:p w:rsidR="00601248" w:rsidRDefault="00716DC5">
      <w:pPr>
        <w:pStyle w:val="NormalWeb"/>
        <w:shd w:val="clear" w:color="auto" w:fill="FFFFFF"/>
        <w:spacing w:after="0" w:line="240" w:lineRule="atLeast"/>
        <w:jc w:val="both"/>
        <w:rPr>
          <w:rFonts w:ascii="Arial" w:hAnsi="Arial" w:cs="Arial"/>
          <w:sz w:val="20"/>
          <w:szCs w:val="20"/>
        </w:rPr>
      </w:pPr>
      <w:r>
        <w:rPr>
          <w:rFonts w:ascii="Arial" w:hAnsi="Arial" w:cs="Arial"/>
          <w:i/>
          <w:sz w:val="20"/>
          <w:szCs w:val="20"/>
        </w:rPr>
        <w:t>« Ad Astra Per Aspera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01248" w:rsidRDefault="00716DC5">
      <w:pPr>
        <w:pStyle w:val="NormalWeb"/>
        <w:shd w:val="clear" w:color="auto" w:fill="FFFFFF"/>
        <w:spacing w:after="0" w:line="240" w:lineRule="atLeast"/>
        <w:jc w:val="both"/>
        <w:rPr>
          <w:rFonts w:ascii="Arial" w:hAnsi="Arial" w:cs="Arial"/>
          <w:sz w:val="20"/>
          <w:szCs w:val="20"/>
        </w:rPr>
      </w:pPr>
      <w:r>
        <w:rPr>
          <w:rFonts w:ascii="Arial" w:hAnsi="Arial" w:cs="Arial"/>
          <w:sz w:val="20"/>
          <w:szCs w:val="20"/>
        </w:rPr>
        <w:t>Vers les étoiles, à travers les difficultés… Comment mieux se représenter la pratique si exigeante du quatuor à cordes, menant à la fois à un extrême épanouissement du musicien mais visant toujours l’inatteignable ?</w:t>
      </w:r>
    </w:p>
    <w:p w:rsidR="00601248" w:rsidRDefault="00716DC5">
      <w:pPr>
        <w:pStyle w:val="NormalWeb"/>
        <w:shd w:val="clear" w:color="auto" w:fill="FFFFFF"/>
        <w:spacing w:before="0" w:after="0" w:line="240" w:lineRule="atLeast"/>
        <w:jc w:val="both"/>
        <w:rPr>
          <w:rFonts w:ascii="Arial" w:hAnsi="Arial" w:cs="Arial"/>
          <w:sz w:val="20"/>
          <w:szCs w:val="20"/>
        </w:rPr>
      </w:pPr>
      <w:r>
        <w:rPr>
          <w:rFonts w:ascii="Arial" w:hAnsi="Arial" w:cs="Arial"/>
          <w:sz w:val="20"/>
          <w:szCs w:val="20"/>
        </w:rPr>
        <w:t xml:space="preserve">Le </w:t>
      </w:r>
      <w:r>
        <w:rPr>
          <w:rFonts w:ascii="Arial" w:hAnsi="Arial" w:cs="Arial"/>
          <w:b/>
          <w:sz w:val="20"/>
          <w:szCs w:val="20"/>
        </w:rPr>
        <w:t>Quatuor Adastra</w:t>
      </w:r>
      <w:r>
        <w:rPr>
          <w:rFonts w:ascii="Arial" w:hAnsi="Arial" w:cs="Arial"/>
          <w:sz w:val="20"/>
          <w:szCs w:val="20"/>
        </w:rPr>
        <w:t xml:space="preserve">, naît en 2013 de la rencontre de quatre musiciens réunis au sein de </w:t>
      </w:r>
      <w:r>
        <w:rPr>
          <w:rFonts w:ascii="Arial" w:hAnsi="Arial" w:cs="Arial"/>
          <w:i/>
          <w:sz w:val="20"/>
          <w:szCs w:val="20"/>
        </w:rPr>
        <w:t>l'Académie Supérieure de Musique de Strasbourg (HEAR)</w:t>
      </w:r>
      <w:r>
        <w:rPr>
          <w:rFonts w:ascii="Arial" w:eastAsia="Arial" w:hAnsi="Arial" w:cs="Arial"/>
          <w:sz w:val="20"/>
          <w:szCs w:val="20"/>
        </w:rPr>
        <w:t xml:space="preserve">*, aux personnalités bien différentes et venant des quatre coins de la France. Poussés par leur passion de ce partage musical à la fois intime et enrichissant, ils trouveront très vite leur premier soutien : le </w:t>
      </w:r>
      <w:r>
        <w:rPr>
          <w:rFonts w:ascii="Arial" w:hAnsi="Arial" w:cs="Arial"/>
          <w:i/>
          <w:sz w:val="20"/>
          <w:szCs w:val="20"/>
        </w:rPr>
        <w:t>Quatuor Parisii</w:t>
      </w:r>
      <w:r>
        <w:rPr>
          <w:rFonts w:ascii="Arial" w:hAnsi="Arial" w:cs="Arial"/>
          <w:sz w:val="20"/>
          <w:szCs w:val="20"/>
        </w:rPr>
        <w:t xml:space="preserve"> qui, de par des conseils avisés, leur permet de persévérer dans cette voie.</w:t>
      </w:r>
    </w:p>
    <w:p w:rsidR="00B15D55" w:rsidRDefault="00716DC5" w:rsidP="00B15D55">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En 2015 il intègre ainsi la formation spécialisée du </w:t>
      </w:r>
      <w:r>
        <w:rPr>
          <w:rFonts w:ascii="Arial" w:hAnsi="Arial" w:cs="Arial"/>
          <w:i/>
          <w:sz w:val="20"/>
          <w:szCs w:val="20"/>
        </w:rPr>
        <w:t>Quatuor Debussy</w:t>
      </w:r>
      <w:r>
        <w:rPr>
          <w:rFonts w:ascii="Arial" w:hAnsi="Arial" w:cs="Arial"/>
          <w:sz w:val="20"/>
          <w:szCs w:val="20"/>
        </w:rPr>
        <w:t xml:space="preserve"> à Lyon et devient boursier de l’Académie et Festival </w:t>
      </w:r>
      <w:r>
        <w:rPr>
          <w:rFonts w:ascii="Arial" w:hAnsi="Arial" w:cs="Arial"/>
          <w:i/>
          <w:sz w:val="20"/>
          <w:szCs w:val="20"/>
        </w:rPr>
        <w:t xml:space="preserve">Musique à Flaine </w:t>
      </w:r>
      <w:r>
        <w:rPr>
          <w:rFonts w:ascii="Arial" w:hAnsi="Arial" w:cs="Arial"/>
          <w:sz w:val="20"/>
          <w:szCs w:val="20"/>
        </w:rPr>
        <w:t xml:space="preserve">pour deux années consécutives, où le </w:t>
      </w:r>
      <w:r>
        <w:rPr>
          <w:rFonts w:ascii="Arial" w:hAnsi="Arial" w:cs="Arial"/>
          <w:b/>
          <w:sz w:val="20"/>
          <w:szCs w:val="20"/>
        </w:rPr>
        <w:t>Quatuor</w:t>
      </w:r>
      <w:r>
        <w:rPr>
          <w:rFonts w:ascii="Arial" w:hAnsi="Arial" w:cs="Arial"/>
          <w:sz w:val="20"/>
          <w:szCs w:val="20"/>
        </w:rPr>
        <w:t xml:space="preserve"> a l'honneur de travailler avec des personnalités telles que </w:t>
      </w:r>
      <w:r>
        <w:rPr>
          <w:rFonts w:ascii="Arial" w:hAnsi="Arial" w:cs="Arial"/>
          <w:i/>
          <w:sz w:val="20"/>
          <w:szCs w:val="20"/>
        </w:rPr>
        <w:t>Yovan Markovitch</w:t>
      </w:r>
      <w:r>
        <w:rPr>
          <w:rFonts w:ascii="Arial" w:hAnsi="Arial" w:cs="Arial"/>
          <w:sz w:val="20"/>
          <w:szCs w:val="20"/>
        </w:rPr>
        <w:t xml:space="preserve"> et </w:t>
      </w:r>
      <w:r>
        <w:rPr>
          <w:rFonts w:ascii="Arial" w:hAnsi="Arial" w:cs="Arial"/>
          <w:i/>
          <w:sz w:val="20"/>
          <w:szCs w:val="20"/>
        </w:rPr>
        <w:t>Luc-Marie Aguera</w:t>
      </w:r>
      <w:r>
        <w:rPr>
          <w:rFonts w:ascii="Arial" w:hAnsi="Arial" w:cs="Arial"/>
          <w:sz w:val="20"/>
          <w:szCs w:val="20"/>
        </w:rPr>
        <w:t xml:space="preserve"> (</w:t>
      </w:r>
      <w:r>
        <w:rPr>
          <w:rFonts w:ascii="Arial" w:hAnsi="Arial" w:cs="Arial"/>
          <w:i/>
          <w:sz w:val="20"/>
          <w:szCs w:val="20"/>
        </w:rPr>
        <w:t>Quatuor Ysaye</w:t>
      </w:r>
      <w:r>
        <w:rPr>
          <w:rFonts w:ascii="Arial" w:hAnsi="Arial" w:cs="Arial"/>
          <w:sz w:val="20"/>
          <w:szCs w:val="20"/>
        </w:rPr>
        <w:t>)</w:t>
      </w:r>
      <w:r>
        <w:rPr>
          <w:rFonts w:ascii="Arial" w:hAnsi="Arial" w:cs="Arial"/>
          <w:i/>
          <w:sz w:val="20"/>
          <w:szCs w:val="20"/>
        </w:rPr>
        <w:t>.</w:t>
      </w:r>
      <w:r>
        <w:rPr>
          <w:rFonts w:ascii="Arial" w:hAnsi="Arial" w:cs="Arial"/>
          <w:sz w:val="20"/>
          <w:szCs w:val="20"/>
        </w:rPr>
        <w:t xml:space="preserve"> L’année suivante, le </w:t>
      </w:r>
      <w:r>
        <w:rPr>
          <w:rFonts w:ascii="Arial" w:hAnsi="Arial" w:cs="Arial"/>
          <w:b/>
          <w:sz w:val="20"/>
          <w:szCs w:val="20"/>
        </w:rPr>
        <w:t>Quatuor Adastra</w:t>
      </w:r>
      <w:r>
        <w:rPr>
          <w:rFonts w:ascii="Arial" w:hAnsi="Arial" w:cs="Arial"/>
          <w:sz w:val="20"/>
          <w:szCs w:val="20"/>
        </w:rPr>
        <w:t xml:space="preserve"> est sélectionné pour participer au « Tremplin pour Jeunes Quatuor » de la Philharmonie de Paris, dans le cadre de la </w:t>
      </w:r>
      <w:r>
        <w:rPr>
          <w:rFonts w:ascii="Arial" w:hAnsi="Arial" w:cs="Arial"/>
          <w:i/>
          <w:sz w:val="20"/>
          <w:szCs w:val="20"/>
        </w:rPr>
        <w:t>Biennale de Quatuor à Cordes 2016</w:t>
      </w:r>
      <w:r>
        <w:rPr>
          <w:rFonts w:ascii="Arial" w:hAnsi="Arial" w:cs="Arial"/>
          <w:sz w:val="20"/>
          <w:szCs w:val="20"/>
        </w:rPr>
        <w:t xml:space="preserve">. Dans le même temps, il intègre l’institution </w:t>
      </w:r>
      <w:r>
        <w:rPr>
          <w:rFonts w:ascii="Arial" w:hAnsi="Arial" w:cs="Arial"/>
          <w:i/>
          <w:sz w:val="20"/>
          <w:szCs w:val="20"/>
        </w:rPr>
        <w:t>ProQuartet</w:t>
      </w:r>
      <w:r>
        <w:rPr>
          <w:rFonts w:ascii="Arial" w:hAnsi="Arial" w:cs="Arial"/>
          <w:sz w:val="20"/>
          <w:szCs w:val="20"/>
        </w:rPr>
        <w:t xml:space="preserve">, lui permettant ainsi de profiter de masterclasses de qualité dont la dernière en date fut dispensée par </w:t>
      </w:r>
      <w:r>
        <w:rPr>
          <w:rFonts w:ascii="Arial" w:hAnsi="Arial" w:cs="Arial"/>
          <w:i/>
          <w:sz w:val="20"/>
          <w:szCs w:val="20"/>
        </w:rPr>
        <w:t>Irvine Arditii</w:t>
      </w:r>
      <w:r>
        <w:rPr>
          <w:rFonts w:ascii="Arial" w:hAnsi="Arial" w:cs="Arial"/>
          <w:sz w:val="20"/>
          <w:szCs w:val="20"/>
        </w:rPr>
        <w:t xml:space="preserve"> et </w:t>
      </w:r>
      <w:r>
        <w:rPr>
          <w:rFonts w:ascii="Arial" w:hAnsi="Arial" w:cs="Arial"/>
          <w:i/>
          <w:sz w:val="20"/>
          <w:szCs w:val="20"/>
        </w:rPr>
        <w:t>Philippe Manoury</w:t>
      </w:r>
      <w:r>
        <w:rPr>
          <w:rFonts w:ascii="Arial" w:hAnsi="Arial" w:cs="Arial"/>
          <w:sz w:val="20"/>
          <w:szCs w:val="20"/>
        </w:rPr>
        <w:t xml:space="preserve">. En chemin, il se perfectionne auprès d’autres grands maîtres du genre que sont les </w:t>
      </w:r>
      <w:r>
        <w:rPr>
          <w:rFonts w:ascii="Arial" w:hAnsi="Arial" w:cs="Arial"/>
          <w:i/>
          <w:sz w:val="20"/>
          <w:szCs w:val="20"/>
        </w:rPr>
        <w:t>Quatuors Alban Berg, Danel, Manfred, Ludwig</w:t>
      </w:r>
      <w:r>
        <w:rPr>
          <w:rFonts w:ascii="Arial" w:hAnsi="Arial" w:cs="Arial"/>
          <w:sz w:val="20"/>
          <w:szCs w:val="20"/>
        </w:rPr>
        <w:t xml:space="preserve"> …</w:t>
      </w:r>
    </w:p>
    <w:p w:rsidR="00B15D55" w:rsidRDefault="008D3DCD" w:rsidP="00B15D55">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En 2017 le</w:t>
      </w:r>
      <w:r w:rsidR="00B15D55">
        <w:rPr>
          <w:rFonts w:ascii="Arial" w:hAnsi="Arial" w:cs="Arial"/>
          <w:sz w:val="20"/>
          <w:szCs w:val="20"/>
        </w:rPr>
        <w:t xml:space="preserve"> quatuor obtient le Prix du Public et le Prix du jeune Jury au Concours de Rabastens dans le Tarn</w:t>
      </w:r>
      <w:r>
        <w:rPr>
          <w:rFonts w:ascii="Arial" w:hAnsi="Arial" w:cs="Arial"/>
          <w:sz w:val="20"/>
          <w:szCs w:val="20"/>
        </w:rPr>
        <w:t>. En 2018 il est lauréat de la Fond’action Alsace.</w:t>
      </w:r>
    </w:p>
    <w:p w:rsidR="00B15D55" w:rsidRDefault="00B15D55" w:rsidP="00B15D55">
      <w:pPr>
        <w:pStyle w:val="NormalWeb"/>
        <w:shd w:val="clear" w:color="auto" w:fill="FFFFFF"/>
        <w:spacing w:before="0" w:beforeAutospacing="0" w:after="0" w:afterAutospacing="0"/>
        <w:jc w:val="both"/>
        <w:rPr>
          <w:rFonts w:ascii="Arial" w:hAnsi="Arial" w:cs="Arial"/>
          <w:sz w:val="20"/>
          <w:szCs w:val="20"/>
        </w:rPr>
      </w:pPr>
    </w:p>
    <w:p w:rsidR="00601248" w:rsidRDefault="00716DC5">
      <w:pPr>
        <w:shd w:val="clear" w:color="auto" w:fill="FFFFFF"/>
        <w:spacing w:after="0" w:line="240" w:lineRule="auto"/>
        <w:jc w:val="both"/>
        <w:rPr>
          <w:rFonts w:ascii="Arial" w:hAnsi="Arial" w:cs="Arial"/>
          <w:color w:val="auto"/>
          <w:sz w:val="20"/>
          <w:szCs w:val="20"/>
        </w:rPr>
      </w:pPr>
      <w:r>
        <w:rPr>
          <w:rFonts w:ascii="Arial" w:hAnsi="Arial" w:cs="Arial"/>
          <w:color w:val="auto"/>
          <w:sz w:val="20"/>
          <w:szCs w:val="20"/>
        </w:rPr>
        <w:t xml:space="preserve">Le </w:t>
      </w:r>
      <w:r>
        <w:rPr>
          <w:rFonts w:ascii="Arial" w:hAnsi="Arial" w:cs="Arial"/>
          <w:b/>
          <w:color w:val="auto"/>
          <w:sz w:val="20"/>
          <w:szCs w:val="20"/>
        </w:rPr>
        <w:t>Quatuor Adastra</w:t>
      </w:r>
      <w:r>
        <w:rPr>
          <w:rFonts w:ascii="Arial" w:hAnsi="Arial" w:cs="Arial"/>
          <w:color w:val="auto"/>
          <w:sz w:val="20"/>
          <w:szCs w:val="20"/>
        </w:rPr>
        <w:t xml:space="preserve"> revendique une approche très ouverte de la musique, n'hésitant pas à s'associer à des projets l'emmenant au-delà du cadre classique – jusque dans les mondes du jazz, du théâtre ou de l'art contemporain. Son répertoire est tout aussi éclectique que ses divers projets, allant de Haydn à Piazzolla en passant par Schubert et Chosta</w:t>
      </w:r>
      <w:bookmarkStart w:id="0" w:name="_GoBack"/>
      <w:bookmarkEnd w:id="0"/>
      <w:r>
        <w:rPr>
          <w:rFonts w:ascii="Arial" w:hAnsi="Arial" w:cs="Arial"/>
          <w:color w:val="auto"/>
          <w:sz w:val="20"/>
          <w:szCs w:val="20"/>
        </w:rPr>
        <w:t>kovitch jusqu’à la collaboration avec des groupes multi-talents tels que </w:t>
      </w:r>
      <w:r>
        <w:rPr>
          <w:rFonts w:ascii="Arial" w:eastAsia="Times New Roman" w:hAnsi="Arial" w:cs="Arial"/>
          <w:i/>
          <w:color w:val="auto"/>
          <w:sz w:val="20"/>
          <w:szCs w:val="20"/>
        </w:rPr>
        <w:t xml:space="preserve">Colt </w:t>
      </w:r>
      <w:proofErr w:type="spellStart"/>
      <w:r>
        <w:rPr>
          <w:rFonts w:ascii="Arial" w:eastAsia="Times New Roman" w:hAnsi="Arial" w:cs="Arial"/>
          <w:i/>
          <w:color w:val="auto"/>
          <w:sz w:val="20"/>
          <w:szCs w:val="20"/>
        </w:rPr>
        <w:t>Silvers</w:t>
      </w:r>
      <w:proofErr w:type="spellEnd"/>
      <w:r w:rsidR="00B15D55">
        <w:rPr>
          <w:rFonts w:ascii="Arial" w:eastAsia="Times New Roman" w:hAnsi="Arial" w:cs="Arial"/>
          <w:i/>
          <w:color w:val="auto"/>
          <w:sz w:val="20"/>
          <w:szCs w:val="20"/>
        </w:rPr>
        <w:t xml:space="preserve"> </w:t>
      </w:r>
      <w:r w:rsidR="00B15D55" w:rsidRPr="00B15D55">
        <w:rPr>
          <w:rFonts w:ascii="Arial" w:eastAsia="Times New Roman" w:hAnsi="Arial" w:cs="Arial"/>
          <w:color w:val="auto"/>
          <w:sz w:val="20"/>
          <w:szCs w:val="20"/>
        </w:rPr>
        <w:t xml:space="preserve">ou </w:t>
      </w:r>
      <w:r w:rsidR="00B15D55">
        <w:rPr>
          <w:rFonts w:ascii="Arial" w:eastAsia="Times New Roman" w:hAnsi="Arial" w:cs="Arial"/>
          <w:color w:val="auto"/>
          <w:sz w:val="20"/>
          <w:szCs w:val="20"/>
        </w:rPr>
        <w:t>avec la</w:t>
      </w:r>
      <w:r w:rsidR="00B15D55" w:rsidRPr="00B15D55">
        <w:rPr>
          <w:rFonts w:ascii="Arial" w:eastAsia="Times New Roman" w:hAnsi="Arial" w:cs="Arial"/>
          <w:color w:val="auto"/>
          <w:sz w:val="20"/>
          <w:szCs w:val="20"/>
        </w:rPr>
        <w:t xml:space="preserve"> chanteuse</w:t>
      </w:r>
      <w:r w:rsidR="00B15D55">
        <w:rPr>
          <w:rFonts w:ascii="Arial" w:eastAsia="Times New Roman" w:hAnsi="Arial" w:cs="Arial"/>
          <w:color w:val="auto"/>
          <w:sz w:val="20"/>
          <w:szCs w:val="20"/>
        </w:rPr>
        <w:t xml:space="preserve"> à texte </w:t>
      </w:r>
      <w:r w:rsidR="00B15D55">
        <w:rPr>
          <w:rFonts w:ascii="Arial" w:eastAsia="Times New Roman" w:hAnsi="Arial" w:cs="Arial"/>
          <w:i/>
          <w:color w:val="auto"/>
          <w:sz w:val="20"/>
          <w:szCs w:val="20"/>
        </w:rPr>
        <w:t>Léopoldine HH</w:t>
      </w:r>
      <w:r>
        <w:rPr>
          <w:rFonts w:ascii="Arial" w:hAnsi="Arial" w:cs="Arial"/>
          <w:color w:val="auto"/>
          <w:sz w:val="20"/>
          <w:szCs w:val="20"/>
        </w:rPr>
        <w:t xml:space="preserve">. </w:t>
      </w:r>
    </w:p>
    <w:p w:rsidR="00601248" w:rsidRDefault="00601248">
      <w:pPr>
        <w:shd w:val="clear" w:color="auto" w:fill="FFFFFF"/>
        <w:spacing w:after="0" w:line="240" w:lineRule="auto"/>
        <w:jc w:val="both"/>
        <w:rPr>
          <w:rFonts w:ascii="Arial" w:hAnsi="Arial" w:cs="Arial"/>
          <w:color w:val="auto"/>
          <w:sz w:val="20"/>
          <w:szCs w:val="20"/>
        </w:rPr>
      </w:pPr>
    </w:p>
    <w:p w:rsidR="00601248" w:rsidRDefault="00716DC5">
      <w:pPr>
        <w:shd w:val="clear" w:color="auto" w:fill="FFFFFF"/>
        <w:spacing w:after="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La grande diversité de projets permit au </w:t>
      </w:r>
      <w:r>
        <w:rPr>
          <w:rFonts w:ascii="Arial" w:eastAsia="Times New Roman" w:hAnsi="Arial" w:cs="Arial"/>
          <w:b/>
          <w:color w:val="auto"/>
          <w:sz w:val="20"/>
          <w:szCs w:val="20"/>
        </w:rPr>
        <w:t>Quatuor</w:t>
      </w:r>
      <w:r>
        <w:rPr>
          <w:rFonts w:ascii="Arial" w:eastAsia="Times New Roman" w:hAnsi="Arial" w:cs="Arial"/>
          <w:color w:val="auto"/>
          <w:sz w:val="20"/>
          <w:szCs w:val="20"/>
        </w:rPr>
        <w:t> d'être invité à se produire lors des festivals d'</w:t>
      </w:r>
      <w:r>
        <w:rPr>
          <w:rFonts w:ascii="Arial" w:eastAsia="Times New Roman" w:hAnsi="Arial" w:cs="Arial"/>
          <w:i/>
          <w:color w:val="auto"/>
          <w:sz w:val="20"/>
          <w:szCs w:val="20"/>
        </w:rPr>
        <w:t>Autan</w:t>
      </w:r>
      <w:r>
        <w:rPr>
          <w:rFonts w:ascii="Arial" w:eastAsia="Times New Roman" w:hAnsi="Arial" w:cs="Arial"/>
          <w:color w:val="auto"/>
          <w:sz w:val="20"/>
          <w:szCs w:val="20"/>
        </w:rPr>
        <w:t xml:space="preserve">, </w:t>
      </w:r>
      <w:r>
        <w:rPr>
          <w:rFonts w:ascii="Arial" w:eastAsia="Times New Roman" w:hAnsi="Arial" w:cs="Arial"/>
          <w:i/>
          <w:color w:val="auto"/>
          <w:sz w:val="20"/>
          <w:szCs w:val="20"/>
        </w:rPr>
        <w:t>Cordes en Ballade</w:t>
      </w:r>
      <w:r>
        <w:rPr>
          <w:rFonts w:ascii="Arial" w:eastAsia="Times New Roman" w:hAnsi="Arial" w:cs="Arial"/>
          <w:color w:val="auto"/>
          <w:sz w:val="20"/>
          <w:szCs w:val="20"/>
        </w:rPr>
        <w:t xml:space="preserve"> ou </w:t>
      </w:r>
      <w:r>
        <w:rPr>
          <w:rFonts w:ascii="Arial" w:eastAsia="Times New Roman" w:hAnsi="Arial" w:cs="Arial"/>
          <w:i/>
          <w:color w:val="auto"/>
          <w:sz w:val="20"/>
          <w:szCs w:val="20"/>
        </w:rPr>
        <w:t>Musique en Voûte</w:t>
      </w:r>
      <w:r w:rsidR="00B15D55">
        <w:rPr>
          <w:rFonts w:ascii="Arial" w:eastAsia="Times New Roman" w:hAnsi="Arial" w:cs="Arial"/>
          <w:color w:val="auto"/>
          <w:sz w:val="20"/>
          <w:szCs w:val="20"/>
        </w:rPr>
        <w:t xml:space="preserve">, </w:t>
      </w:r>
      <w:r w:rsidR="00B15D55" w:rsidRPr="00B15D55">
        <w:rPr>
          <w:rFonts w:ascii="Arial" w:eastAsia="Times New Roman" w:hAnsi="Arial" w:cs="Arial"/>
          <w:i/>
          <w:color w:val="auto"/>
          <w:sz w:val="20"/>
          <w:szCs w:val="20"/>
        </w:rPr>
        <w:t>Moments musicaux du Tarn</w:t>
      </w:r>
      <w:r w:rsidR="00B15D55">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et se confronter à de nombreuses salles de concerts et autres lieux remarquables comme le </w:t>
      </w:r>
      <w:r>
        <w:rPr>
          <w:rFonts w:ascii="Arial" w:eastAsia="Times New Roman" w:hAnsi="Arial" w:cs="Arial"/>
          <w:i/>
          <w:color w:val="auto"/>
          <w:sz w:val="20"/>
          <w:szCs w:val="20"/>
        </w:rPr>
        <w:t>Château de Fontainebleau</w:t>
      </w:r>
      <w:r>
        <w:rPr>
          <w:rFonts w:ascii="Arial" w:eastAsia="Times New Roman" w:hAnsi="Arial" w:cs="Arial"/>
          <w:color w:val="auto"/>
          <w:sz w:val="20"/>
          <w:szCs w:val="20"/>
        </w:rPr>
        <w:t xml:space="preserve">, le </w:t>
      </w:r>
      <w:r>
        <w:rPr>
          <w:rFonts w:ascii="Arial" w:hAnsi="Arial" w:cs="Arial"/>
          <w:i/>
          <w:color w:val="auto"/>
          <w:sz w:val="20"/>
          <w:szCs w:val="20"/>
        </w:rPr>
        <w:t>Musée des Beaux Arts de Lyon</w:t>
      </w:r>
      <w:r>
        <w:rPr>
          <w:rFonts w:ascii="Arial" w:hAnsi="Arial" w:cs="Arial"/>
          <w:color w:val="auto"/>
          <w:sz w:val="20"/>
          <w:szCs w:val="20"/>
        </w:rPr>
        <w:t xml:space="preserve">, le </w:t>
      </w:r>
      <w:r>
        <w:rPr>
          <w:rFonts w:ascii="Arial" w:eastAsia="Times New Roman" w:hAnsi="Arial" w:cs="Arial"/>
          <w:i/>
          <w:color w:val="auto"/>
          <w:sz w:val="20"/>
          <w:szCs w:val="20"/>
        </w:rPr>
        <w:t>Théâtre Européen du Maillon</w:t>
      </w:r>
      <w:r>
        <w:rPr>
          <w:rFonts w:ascii="Arial" w:eastAsia="Times New Roman" w:hAnsi="Arial" w:cs="Arial"/>
          <w:color w:val="auto"/>
          <w:sz w:val="20"/>
          <w:szCs w:val="20"/>
        </w:rPr>
        <w:t xml:space="preserve"> à Strasbourg et la </w:t>
      </w:r>
      <w:r>
        <w:rPr>
          <w:rFonts w:ascii="Arial" w:hAnsi="Arial" w:cs="Arial"/>
          <w:i/>
          <w:color w:val="auto"/>
          <w:sz w:val="20"/>
          <w:szCs w:val="20"/>
        </w:rPr>
        <w:t>Filature</w:t>
      </w:r>
      <w:r>
        <w:rPr>
          <w:rFonts w:ascii="Arial" w:hAnsi="Arial" w:cs="Arial"/>
          <w:color w:val="auto"/>
          <w:sz w:val="20"/>
          <w:szCs w:val="20"/>
        </w:rPr>
        <w:t xml:space="preserve"> de Mulhouse. La formation est également invitée à participer à des cérémonies et événements officiels au </w:t>
      </w:r>
      <w:r>
        <w:rPr>
          <w:rFonts w:ascii="Arial" w:eastAsia="Times New Roman" w:hAnsi="Arial" w:cs="Arial"/>
          <w:i/>
          <w:color w:val="auto"/>
          <w:sz w:val="20"/>
          <w:szCs w:val="20"/>
        </w:rPr>
        <w:t xml:space="preserve">Parlement Européen </w:t>
      </w:r>
      <w:r>
        <w:rPr>
          <w:rFonts w:ascii="Arial" w:eastAsia="Times New Roman" w:hAnsi="Arial" w:cs="Arial"/>
          <w:color w:val="auto"/>
          <w:sz w:val="20"/>
          <w:szCs w:val="20"/>
        </w:rPr>
        <w:t>retransmis en direct sur divers médias Européens.</w:t>
      </w:r>
    </w:p>
    <w:p w:rsidR="00601248" w:rsidRDefault="00716DC5">
      <w:pPr>
        <w:pStyle w:val="NormalWeb"/>
        <w:shd w:val="clear" w:color="auto" w:fill="FFFFFF"/>
        <w:jc w:val="both"/>
        <w:rPr>
          <w:rFonts w:ascii="Arial" w:hAnsi="Arial" w:cs="Arial"/>
          <w:sz w:val="20"/>
          <w:szCs w:val="20"/>
        </w:rPr>
      </w:pPr>
      <w:r>
        <w:rPr>
          <w:rFonts w:ascii="Arial" w:hAnsi="Arial" w:cs="Arial"/>
          <w:sz w:val="20"/>
          <w:szCs w:val="20"/>
        </w:rPr>
        <w:t xml:space="preserve">Les rencontres avec des artistes et formations de talent tels que </w:t>
      </w:r>
      <w:r>
        <w:rPr>
          <w:rFonts w:ascii="Arial" w:hAnsi="Arial" w:cs="Arial"/>
          <w:i/>
          <w:sz w:val="20"/>
          <w:szCs w:val="20"/>
        </w:rPr>
        <w:t>Philippe Manoury</w:t>
      </w:r>
      <w:r>
        <w:rPr>
          <w:rFonts w:ascii="Arial" w:hAnsi="Arial" w:cs="Arial"/>
          <w:sz w:val="20"/>
          <w:szCs w:val="20"/>
        </w:rPr>
        <w:t xml:space="preserve">, le </w:t>
      </w:r>
      <w:r>
        <w:rPr>
          <w:rFonts w:ascii="Arial" w:hAnsi="Arial" w:cs="Arial"/>
          <w:i/>
          <w:sz w:val="20"/>
          <w:szCs w:val="20"/>
        </w:rPr>
        <w:t>Quatuor Arditti</w:t>
      </w:r>
      <w:r>
        <w:rPr>
          <w:rFonts w:ascii="Arial" w:hAnsi="Arial" w:cs="Arial"/>
          <w:sz w:val="20"/>
          <w:szCs w:val="20"/>
        </w:rPr>
        <w:t xml:space="preserve"> ou L'</w:t>
      </w:r>
      <w:r>
        <w:rPr>
          <w:rFonts w:ascii="Arial" w:hAnsi="Arial" w:cs="Arial"/>
          <w:i/>
          <w:sz w:val="20"/>
          <w:szCs w:val="20"/>
        </w:rPr>
        <w:t>Ensemble</w:t>
      </w:r>
      <w:r>
        <w:rPr>
          <w:rFonts w:ascii="Arial" w:hAnsi="Arial" w:cs="Arial"/>
          <w:sz w:val="20"/>
          <w:szCs w:val="20"/>
        </w:rPr>
        <w:t xml:space="preserve"> </w:t>
      </w:r>
      <w:r>
        <w:rPr>
          <w:rFonts w:ascii="Arial" w:hAnsi="Arial" w:cs="Arial"/>
          <w:i/>
          <w:sz w:val="20"/>
          <w:szCs w:val="20"/>
        </w:rPr>
        <w:t>Accroche Note</w:t>
      </w:r>
      <w:r>
        <w:rPr>
          <w:rFonts w:ascii="Arial" w:hAnsi="Arial" w:cs="Arial"/>
          <w:sz w:val="20"/>
          <w:szCs w:val="20"/>
        </w:rPr>
        <w:t xml:space="preserve"> feront naître chez les musiciens un grand intérêt pour la musique contemporaine. Cette reconnaissance s'établit particulièrement à Strasbourg avec la programmation de concerts au </w:t>
      </w:r>
      <w:r>
        <w:rPr>
          <w:rFonts w:ascii="Arial" w:hAnsi="Arial" w:cs="Arial"/>
          <w:i/>
          <w:sz w:val="20"/>
          <w:szCs w:val="20"/>
        </w:rPr>
        <w:t>Festival Musica</w:t>
      </w:r>
      <w:r>
        <w:rPr>
          <w:rFonts w:ascii="Arial" w:hAnsi="Arial" w:cs="Arial"/>
          <w:sz w:val="20"/>
          <w:szCs w:val="20"/>
        </w:rPr>
        <w:t xml:space="preserve">, l'invitation à jouer régulièrement aux </w:t>
      </w:r>
      <w:r>
        <w:rPr>
          <w:rFonts w:ascii="Arial" w:hAnsi="Arial" w:cs="Arial"/>
          <w:i/>
          <w:sz w:val="20"/>
          <w:szCs w:val="20"/>
        </w:rPr>
        <w:t xml:space="preserve">Rencontres d’été de Musique de Chambre </w:t>
      </w:r>
      <w:r>
        <w:rPr>
          <w:rFonts w:ascii="Arial" w:hAnsi="Arial" w:cs="Arial"/>
          <w:sz w:val="20"/>
          <w:szCs w:val="20"/>
        </w:rPr>
        <w:t>et en travaillant avec des solistes de l'</w:t>
      </w:r>
      <w:r>
        <w:rPr>
          <w:rFonts w:ascii="Arial" w:hAnsi="Arial" w:cs="Arial"/>
          <w:i/>
          <w:sz w:val="20"/>
          <w:szCs w:val="20"/>
        </w:rPr>
        <w:t xml:space="preserve">Ensemble Modern </w:t>
      </w:r>
      <w:r>
        <w:rPr>
          <w:rFonts w:ascii="Arial" w:hAnsi="Arial" w:cs="Arial"/>
          <w:sz w:val="20"/>
          <w:szCs w:val="20"/>
        </w:rPr>
        <w:t xml:space="preserve">ou le compositeur </w:t>
      </w:r>
      <w:r>
        <w:rPr>
          <w:rFonts w:ascii="Arial" w:hAnsi="Arial" w:cs="Arial"/>
          <w:i/>
          <w:sz w:val="20"/>
          <w:szCs w:val="20"/>
        </w:rPr>
        <w:t>Pascal Dusapin.</w:t>
      </w:r>
    </w:p>
    <w:p w:rsidR="00601248" w:rsidRDefault="00716DC5">
      <w:pPr>
        <w:shd w:val="clear" w:color="auto" w:fill="FFFFFF"/>
        <w:spacing w:after="0" w:line="240" w:lineRule="auto"/>
        <w:jc w:val="both"/>
        <w:rPr>
          <w:rFonts w:ascii="Arial" w:eastAsia="Times New Roman" w:hAnsi="Arial" w:cs="Arial"/>
          <w:color w:val="auto"/>
          <w:sz w:val="20"/>
          <w:szCs w:val="20"/>
        </w:rPr>
      </w:pPr>
      <w:r>
        <w:rPr>
          <w:rFonts w:ascii="Arial" w:hAnsi="Arial" w:cs="Arial"/>
          <w:color w:val="auto"/>
          <w:sz w:val="20"/>
          <w:szCs w:val="20"/>
        </w:rPr>
        <w:t>De la musique classique à la musique contemporaine, du Théâtre à l'Opéra, aucun domaine artistique n'est laissé de côté par le Quatuor. Le quadrinome fut appelé plusieurs fois en tant que quatuor soliste pour des productions d'opéra, notamment avec de grandes institutions comme l'</w:t>
      </w:r>
      <w:r>
        <w:rPr>
          <w:rFonts w:ascii="Arial" w:hAnsi="Arial" w:cs="Arial"/>
          <w:i/>
          <w:color w:val="auto"/>
          <w:sz w:val="20"/>
          <w:szCs w:val="20"/>
        </w:rPr>
        <w:t>Opéra National du Rhin</w:t>
      </w:r>
      <w:r>
        <w:rPr>
          <w:rFonts w:ascii="Arial" w:hAnsi="Arial" w:cs="Arial"/>
          <w:color w:val="auto"/>
          <w:sz w:val="20"/>
          <w:szCs w:val="20"/>
        </w:rPr>
        <w:t>.</w:t>
      </w:r>
    </w:p>
    <w:p w:rsidR="00601248" w:rsidRDefault="00716DC5">
      <w:pPr>
        <w:pStyle w:val="NormalWeb"/>
        <w:shd w:val="clear" w:color="auto" w:fill="FFFFFF"/>
        <w:spacing w:after="0" w:line="240" w:lineRule="atLeast"/>
        <w:jc w:val="both"/>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0" allowOverlap="0">
            <wp:simplePos x="0" y="0"/>
            <wp:positionH relativeFrom="margin">
              <wp:posOffset>3345180</wp:posOffset>
            </wp:positionH>
            <wp:positionV relativeFrom="paragraph">
              <wp:posOffset>647065</wp:posOffset>
            </wp:positionV>
            <wp:extent cx="2238375" cy="1476375"/>
            <wp:effectExtent l="0" t="0" r="0" b="0"/>
            <wp:wrapNone/>
            <wp:docPr id="1" name="image01.png" descr="C:\Users\Julien\Documents\Musique\Ensemble ArcoTerzetto\logo\adastra logo\logo 3\Quatuor Adastra Logo 3 2.png"/>
            <wp:cNvGraphicFramePr/>
            <a:graphic xmlns:a="http://schemas.openxmlformats.org/drawingml/2006/main">
              <a:graphicData uri="http://schemas.openxmlformats.org/drawingml/2006/picture">
                <pic:pic xmlns:pic="http://schemas.openxmlformats.org/drawingml/2006/picture">
                  <pic:nvPicPr>
                    <pic:cNvPr id="0" name="image01.png" descr="C:\Users\Julien\Documents\Musique\Ensemble ArcoTerzetto\logo\adastra logo\logo 3\Quatuor Adastra Logo 3 2.png"/>
                    <pic:cNvPicPr preferRelativeResize="0"/>
                  </pic:nvPicPr>
                  <pic:blipFill>
                    <a:blip r:embed="rId5" cstate="print"/>
                    <a:srcRect/>
                    <a:stretch>
                      <a:fillRect/>
                    </a:stretch>
                  </pic:blipFill>
                  <pic:spPr>
                    <a:xfrm>
                      <a:off x="0" y="0"/>
                      <a:ext cx="2238375" cy="1476375"/>
                    </a:xfrm>
                    <a:prstGeom prst="rect">
                      <a:avLst/>
                    </a:prstGeom>
                    <a:ln/>
                  </pic:spPr>
                </pic:pic>
              </a:graphicData>
            </a:graphic>
          </wp:anchor>
        </w:drawing>
      </w:r>
      <w:r>
        <w:rPr>
          <w:rFonts w:ascii="Arial" w:hAnsi="Arial" w:cs="Arial"/>
          <w:sz w:val="20"/>
          <w:szCs w:val="20"/>
        </w:rPr>
        <w:t xml:space="preserve">La musique est vectrice de rassemblement ; les musiciens du </w:t>
      </w:r>
      <w:r>
        <w:rPr>
          <w:rFonts w:ascii="Arial" w:hAnsi="Arial" w:cs="Arial"/>
          <w:b/>
          <w:sz w:val="20"/>
          <w:szCs w:val="20"/>
        </w:rPr>
        <w:t>Quatuor Adastra</w:t>
      </w:r>
      <w:r>
        <w:rPr>
          <w:rFonts w:ascii="Arial" w:hAnsi="Arial" w:cs="Arial"/>
          <w:sz w:val="20"/>
          <w:szCs w:val="20"/>
        </w:rPr>
        <w:t xml:space="preserve"> en ont bien conscience et tiennent à montrer leur engagement et soutien à de grandes causes telles que la lutte contre la maladie, en acceptant notamment l’invitation à participer aux manifestations comme </w:t>
      </w:r>
      <w:r>
        <w:rPr>
          <w:rFonts w:ascii="Arial" w:hAnsi="Arial" w:cs="Arial"/>
          <w:i/>
          <w:sz w:val="20"/>
          <w:szCs w:val="20"/>
        </w:rPr>
        <w:t>« 48h contre le cancer »</w:t>
      </w:r>
      <w:r>
        <w:rPr>
          <w:rFonts w:ascii="Arial" w:hAnsi="Arial" w:cs="Arial"/>
          <w:sz w:val="20"/>
          <w:szCs w:val="20"/>
        </w:rPr>
        <w:t xml:space="preserve"> ou </w:t>
      </w:r>
      <w:r>
        <w:rPr>
          <w:rFonts w:ascii="Arial" w:hAnsi="Arial" w:cs="Arial"/>
          <w:i/>
          <w:sz w:val="20"/>
          <w:szCs w:val="20"/>
        </w:rPr>
        <w:t>« Les virtuoses du cœur ».</w:t>
      </w:r>
    </w:p>
    <w:p w:rsidR="00601248" w:rsidRDefault="00601248">
      <w:pPr>
        <w:shd w:val="clear" w:color="auto" w:fill="FFFFFF"/>
        <w:spacing w:after="0" w:line="240" w:lineRule="auto"/>
        <w:rPr>
          <w:rFonts w:ascii="Arial" w:eastAsia="Times New Roman" w:hAnsi="Arial" w:cs="Arial"/>
          <w:color w:val="auto"/>
          <w:sz w:val="20"/>
          <w:szCs w:val="20"/>
        </w:rPr>
      </w:pPr>
    </w:p>
    <w:p w:rsidR="00601248" w:rsidRPr="00716DC5" w:rsidRDefault="00716DC5" w:rsidP="00716DC5">
      <w:pPr>
        <w:shd w:val="clear" w:color="auto" w:fill="FFFFFF"/>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w:t>
      </w:r>
      <w:r>
        <w:rPr>
          <w:rFonts w:ascii="Arial" w:eastAsia="Times New Roman" w:hAnsi="Arial" w:cs="Arial"/>
          <w:i/>
          <w:color w:val="auto"/>
          <w:sz w:val="20"/>
          <w:szCs w:val="20"/>
        </w:rPr>
        <w:t> Haute École des Arts du Rhin</w:t>
      </w:r>
    </w:p>
    <w:sectPr w:rsidR="00601248" w:rsidRPr="00716DC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57B3"/>
    <w:rsid w:val="000C77CE"/>
    <w:rsid w:val="000D69FC"/>
    <w:rsid w:val="000E053E"/>
    <w:rsid w:val="000F41F3"/>
    <w:rsid w:val="0013400A"/>
    <w:rsid w:val="00163862"/>
    <w:rsid w:val="00167F0C"/>
    <w:rsid w:val="001B15D3"/>
    <w:rsid w:val="001F2337"/>
    <w:rsid w:val="002D6B12"/>
    <w:rsid w:val="002F0355"/>
    <w:rsid w:val="003748F8"/>
    <w:rsid w:val="003C28C6"/>
    <w:rsid w:val="00484C7A"/>
    <w:rsid w:val="004B57B3"/>
    <w:rsid w:val="004C0757"/>
    <w:rsid w:val="005A134A"/>
    <w:rsid w:val="00601248"/>
    <w:rsid w:val="006424EB"/>
    <w:rsid w:val="00680592"/>
    <w:rsid w:val="00716DC5"/>
    <w:rsid w:val="007A2424"/>
    <w:rsid w:val="0081105C"/>
    <w:rsid w:val="008D3DCD"/>
    <w:rsid w:val="0092108D"/>
    <w:rsid w:val="00940E0C"/>
    <w:rsid w:val="009713B1"/>
    <w:rsid w:val="00993F43"/>
    <w:rsid w:val="009B54B5"/>
    <w:rsid w:val="009D2C26"/>
    <w:rsid w:val="009F61F0"/>
    <w:rsid w:val="00A02C2D"/>
    <w:rsid w:val="00A82187"/>
    <w:rsid w:val="00A967A5"/>
    <w:rsid w:val="00AF2EBD"/>
    <w:rsid w:val="00B12E92"/>
    <w:rsid w:val="00B15D55"/>
    <w:rsid w:val="00B2471B"/>
    <w:rsid w:val="00C5320B"/>
    <w:rsid w:val="00C72581"/>
    <w:rsid w:val="00C77B20"/>
    <w:rsid w:val="00D31C5D"/>
    <w:rsid w:val="00D53F44"/>
    <w:rsid w:val="00DA6D22"/>
    <w:rsid w:val="00EA0589"/>
    <w:rsid w:val="00EE4FD8"/>
    <w:rsid w:val="00EF6263"/>
    <w:rsid w:val="00F42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141B"/>
  <w15:docId w15:val="{1A64E8F9-F359-42CC-B610-0728F799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5280">
      <w:bodyDiv w:val="1"/>
      <w:marLeft w:val="0"/>
      <w:marRight w:val="0"/>
      <w:marTop w:val="0"/>
      <w:marBottom w:val="0"/>
      <w:divBdr>
        <w:top w:val="none" w:sz="0" w:space="0" w:color="auto"/>
        <w:left w:val="none" w:sz="0" w:space="0" w:color="auto"/>
        <w:bottom w:val="none" w:sz="0" w:space="0" w:color="auto"/>
        <w:right w:val="none" w:sz="0" w:space="0" w:color="auto"/>
      </w:divBdr>
      <w:divsChild>
        <w:div w:id="1156603857">
          <w:marLeft w:val="0"/>
          <w:marRight w:val="0"/>
          <w:marTop w:val="0"/>
          <w:marBottom w:val="0"/>
          <w:divBdr>
            <w:top w:val="none" w:sz="0" w:space="0" w:color="auto"/>
            <w:left w:val="none" w:sz="0" w:space="0" w:color="auto"/>
            <w:bottom w:val="none" w:sz="0" w:space="0" w:color="auto"/>
            <w:right w:val="none" w:sz="0" w:space="0" w:color="auto"/>
          </w:divBdr>
        </w:div>
        <w:div w:id="1889415840">
          <w:marLeft w:val="0"/>
          <w:marRight w:val="0"/>
          <w:marTop w:val="0"/>
          <w:marBottom w:val="0"/>
          <w:divBdr>
            <w:top w:val="none" w:sz="0" w:space="0" w:color="auto"/>
            <w:left w:val="none" w:sz="0" w:space="0" w:color="auto"/>
            <w:bottom w:val="none" w:sz="0" w:space="0" w:color="auto"/>
            <w:right w:val="none" w:sz="0" w:space="0" w:color="auto"/>
          </w:divBdr>
        </w:div>
        <w:div w:id="1257596737">
          <w:marLeft w:val="0"/>
          <w:marRight w:val="0"/>
          <w:marTop w:val="0"/>
          <w:marBottom w:val="0"/>
          <w:divBdr>
            <w:top w:val="none" w:sz="0" w:space="0" w:color="auto"/>
            <w:left w:val="none" w:sz="0" w:space="0" w:color="auto"/>
            <w:bottom w:val="none" w:sz="0" w:space="0" w:color="auto"/>
            <w:right w:val="none" w:sz="0" w:space="0" w:color="auto"/>
          </w:divBdr>
        </w:div>
        <w:div w:id="1590429883">
          <w:marLeft w:val="0"/>
          <w:marRight w:val="0"/>
          <w:marTop w:val="0"/>
          <w:marBottom w:val="0"/>
          <w:divBdr>
            <w:top w:val="none" w:sz="0" w:space="0" w:color="auto"/>
            <w:left w:val="none" w:sz="0" w:space="0" w:color="auto"/>
            <w:bottom w:val="none" w:sz="0" w:space="0" w:color="auto"/>
            <w:right w:val="none" w:sz="0" w:space="0" w:color="auto"/>
          </w:divBdr>
        </w:div>
        <w:div w:id="1776437213">
          <w:marLeft w:val="0"/>
          <w:marRight w:val="0"/>
          <w:marTop w:val="0"/>
          <w:marBottom w:val="0"/>
          <w:divBdr>
            <w:top w:val="none" w:sz="0" w:space="0" w:color="auto"/>
            <w:left w:val="none" w:sz="0" w:space="0" w:color="auto"/>
            <w:bottom w:val="none" w:sz="0" w:space="0" w:color="auto"/>
            <w:right w:val="none" w:sz="0" w:space="0" w:color="auto"/>
          </w:divBdr>
        </w:div>
        <w:div w:id="1969817454">
          <w:marLeft w:val="0"/>
          <w:marRight w:val="0"/>
          <w:marTop w:val="0"/>
          <w:marBottom w:val="0"/>
          <w:divBdr>
            <w:top w:val="none" w:sz="0" w:space="0" w:color="auto"/>
            <w:left w:val="none" w:sz="0" w:space="0" w:color="auto"/>
            <w:bottom w:val="none" w:sz="0" w:space="0" w:color="auto"/>
            <w:right w:val="none" w:sz="0" w:space="0" w:color="auto"/>
          </w:divBdr>
        </w:div>
        <w:div w:id="419916022">
          <w:marLeft w:val="0"/>
          <w:marRight w:val="0"/>
          <w:marTop w:val="0"/>
          <w:marBottom w:val="0"/>
          <w:divBdr>
            <w:top w:val="none" w:sz="0" w:space="0" w:color="auto"/>
            <w:left w:val="none" w:sz="0" w:space="0" w:color="auto"/>
            <w:bottom w:val="none" w:sz="0" w:space="0" w:color="auto"/>
            <w:right w:val="none" w:sz="0" w:space="0" w:color="auto"/>
          </w:divBdr>
        </w:div>
        <w:div w:id="1342001700">
          <w:marLeft w:val="0"/>
          <w:marRight w:val="0"/>
          <w:marTop w:val="0"/>
          <w:marBottom w:val="0"/>
          <w:divBdr>
            <w:top w:val="none" w:sz="0" w:space="0" w:color="auto"/>
            <w:left w:val="none" w:sz="0" w:space="0" w:color="auto"/>
            <w:bottom w:val="none" w:sz="0" w:space="0" w:color="auto"/>
            <w:right w:val="none" w:sz="0" w:space="0" w:color="auto"/>
          </w:divBdr>
        </w:div>
        <w:div w:id="1480263320">
          <w:marLeft w:val="0"/>
          <w:marRight w:val="0"/>
          <w:marTop w:val="0"/>
          <w:marBottom w:val="0"/>
          <w:divBdr>
            <w:top w:val="none" w:sz="0" w:space="0" w:color="auto"/>
            <w:left w:val="none" w:sz="0" w:space="0" w:color="auto"/>
            <w:bottom w:val="none" w:sz="0" w:space="0" w:color="auto"/>
            <w:right w:val="none" w:sz="0" w:space="0" w:color="auto"/>
          </w:divBdr>
        </w:div>
      </w:divsChild>
    </w:div>
    <w:div w:id="334500333">
      <w:bodyDiv w:val="1"/>
      <w:marLeft w:val="0"/>
      <w:marRight w:val="0"/>
      <w:marTop w:val="0"/>
      <w:marBottom w:val="0"/>
      <w:divBdr>
        <w:top w:val="none" w:sz="0" w:space="0" w:color="auto"/>
        <w:left w:val="none" w:sz="0" w:space="0" w:color="auto"/>
        <w:bottom w:val="none" w:sz="0" w:space="0" w:color="auto"/>
        <w:right w:val="none" w:sz="0" w:space="0" w:color="auto"/>
      </w:divBdr>
      <w:divsChild>
        <w:div w:id="398284093">
          <w:marLeft w:val="0"/>
          <w:marRight w:val="0"/>
          <w:marTop w:val="0"/>
          <w:marBottom w:val="0"/>
          <w:divBdr>
            <w:top w:val="none" w:sz="0" w:space="0" w:color="auto"/>
            <w:left w:val="none" w:sz="0" w:space="0" w:color="auto"/>
            <w:bottom w:val="none" w:sz="0" w:space="0" w:color="auto"/>
            <w:right w:val="none" w:sz="0" w:space="0" w:color="auto"/>
          </w:divBdr>
        </w:div>
        <w:div w:id="34845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Julien MOQUET</cp:lastModifiedBy>
  <cp:revision>34</cp:revision>
  <dcterms:created xsi:type="dcterms:W3CDTF">2017-02-04T10:31:00Z</dcterms:created>
  <dcterms:modified xsi:type="dcterms:W3CDTF">2018-11-12T11:09:00Z</dcterms:modified>
</cp:coreProperties>
</file>